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3A" w:rsidRPr="005C3B3A" w:rsidRDefault="004E2983" w:rsidP="00F152AA">
      <w:pPr>
        <w:spacing w:line="240" w:lineRule="auto"/>
        <w:rPr>
          <w:b/>
        </w:rPr>
      </w:pPr>
      <w:r>
        <w:rPr>
          <w:b/>
        </w:rPr>
        <w:t>Læsevejledning til</w:t>
      </w:r>
      <w:r w:rsidR="005C3B3A" w:rsidRPr="005C3B3A">
        <w:rPr>
          <w:b/>
        </w:rPr>
        <w:t xml:space="preserve"> </w:t>
      </w:r>
      <w:proofErr w:type="spellStart"/>
      <w:r w:rsidR="005C3B3A" w:rsidRPr="005C3B3A">
        <w:rPr>
          <w:b/>
        </w:rPr>
        <w:t>Excel-filen</w:t>
      </w:r>
      <w:proofErr w:type="spellEnd"/>
      <w:r w:rsidR="00886F5D">
        <w:rPr>
          <w:b/>
        </w:rPr>
        <w:t xml:space="preserve"> </w:t>
      </w:r>
    </w:p>
    <w:p w:rsidR="005008B1" w:rsidRDefault="005008B1" w:rsidP="00F152AA">
      <w:pPr>
        <w:spacing w:line="240" w:lineRule="auto"/>
      </w:pPr>
      <w:proofErr w:type="spellStart"/>
      <w:r>
        <w:t>Excel-filen</w:t>
      </w:r>
      <w:proofErr w:type="spellEnd"/>
      <w:r w:rsidR="005C3B3A">
        <w:t>,</w:t>
      </w:r>
      <w:r>
        <w:t xml:space="preserve"> der er vedhæftet mailen, har to ark. </w:t>
      </w:r>
    </w:p>
    <w:p w:rsidR="001E687A" w:rsidRDefault="005008B1" w:rsidP="00F152AA">
      <w:pPr>
        <w:pStyle w:val="Listeafsnit"/>
        <w:numPr>
          <w:ilvl w:val="0"/>
          <w:numId w:val="1"/>
        </w:numPr>
        <w:spacing w:line="240" w:lineRule="auto"/>
      </w:pPr>
      <w:r>
        <w:t xml:space="preserve">Det første ark giver et overblik over, hvordan skolens dimittender er blevet optaget på </w:t>
      </w:r>
      <w:r w:rsidR="00886F5D">
        <w:t xml:space="preserve">de </w:t>
      </w:r>
      <w:r>
        <w:t>videregående uddannelse</w:t>
      </w:r>
      <w:r w:rsidR="00886F5D">
        <w:t>r</w:t>
      </w:r>
      <w:r>
        <w:t xml:space="preserve"> i </w:t>
      </w:r>
      <w:r w:rsidR="00E56CCC">
        <w:rPr>
          <w:b/>
        </w:rPr>
        <w:t>2010</w:t>
      </w:r>
      <w:r w:rsidRPr="00F152AA">
        <w:rPr>
          <w:b/>
        </w:rPr>
        <w:t>.</w:t>
      </w:r>
      <w:r>
        <w:t xml:space="preserve"> </w:t>
      </w:r>
      <w:r w:rsidR="001E687A">
        <w:t>Her kan I se, hvor eleverne er optaget i landet</w:t>
      </w:r>
      <w:r w:rsidR="0074223E">
        <w:t>, samt på hvilke uddannelser</w:t>
      </w:r>
      <w:r w:rsidR="001E687A">
        <w:t xml:space="preserve"> de er optaget.</w:t>
      </w:r>
    </w:p>
    <w:p w:rsidR="00D30F43" w:rsidRDefault="00886F5D" w:rsidP="00F152AA">
      <w:pPr>
        <w:pStyle w:val="Listeafsnit"/>
        <w:spacing w:line="240" w:lineRule="auto"/>
      </w:pPr>
      <w:r>
        <w:t>Tallene viser, hvor</w:t>
      </w:r>
      <w:r w:rsidR="005008B1">
        <w:t xml:space="preserve"> mange elever der er optaget på henholdsvis lange, mellemlange og korte</w:t>
      </w:r>
      <w:r w:rsidR="00E56CCC">
        <w:t xml:space="preserve"> videregående uddannelser i 2010</w:t>
      </w:r>
      <w:r w:rsidR="005008B1">
        <w:t xml:space="preserve">. Derudover kan man af arket se to </w:t>
      </w:r>
      <w:r w:rsidR="0022419E">
        <w:t>cirkeldiagrammer, der viser, hvordan eleverne fordeler sig procentvis på de enkelte videregående uddannel</w:t>
      </w:r>
      <w:r w:rsidR="0074223E">
        <w:t>sestyper, samt hvornår de optagne</w:t>
      </w:r>
      <w:r w:rsidR="0022419E">
        <w:t xml:space="preserve"> er dimitteret fra jeres skole. Der </w:t>
      </w:r>
      <w:r w:rsidR="00E56CCC">
        <w:t>er medtaget dimittender fra 2005-2010</w:t>
      </w:r>
      <w:r w:rsidR="0022419E">
        <w:t xml:space="preserve">. </w:t>
      </w:r>
    </w:p>
    <w:p w:rsidR="0022419E" w:rsidRDefault="0022419E" w:rsidP="00F152AA">
      <w:pPr>
        <w:spacing w:line="240" w:lineRule="auto"/>
      </w:pPr>
      <w:r>
        <w:t>Om eleverne har søgt og været optaget</w:t>
      </w:r>
      <w:r w:rsidR="00886F5D">
        <w:t xml:space="preserve"> på en videregående uddannelse</w:t>
      </w:r>
      <w:r>
        <w:t xml:space="preserve"> før</w:t>
      </w:r>
      <w:r w:rsidR="00886F5D">
        <w:t xml:space="preserve"> og derfor reelt er studieskiftere,</w:t>
      </w:r>
      <w:r>
        <w:t xml:space="preserve"> har vi</w:t>
      </w:r>
      <w:r w:rsidR="00886F5D">
        <w:t xml:space="preserve"> desværre</w:t>
      </w:r>
      <w:r>
        <w:t xml:space="preserve"> ikke m</w:t>
      </w:r>
      <w:r w:rsidR="00886F5D">
        <w:t>ulighed for at se ud af tallene. T</w:t>
      </w:r>
      <w:r>
        <w:t>al</w:t>
      </w:r>
      <w:r w:rsidR="00886F5D">
        <w:t>lene dækker</w:t>
      </w:r>
      <w:r>
        <w:t xml:space="preserve"> udelukkende optaget til</w:t>
      </w:r>
      <w:r w:rsidR="00E56CCC">
        <w:t xml:space="preserve"> videregående uddannelser i </w:t>
      </w:r>
      <w:r w:rsidR="00886F5D">
        <w:t xml:space="preserve">netop </w:t>
      </w:r>
      <w:r w:rsidR="00E56CCC">
        <w:t>2010</w:t>
      </w:r>
      <w:r>
        <w:t xml:space="preserve">. </w:t>
      </w:r>
    </w:p>
    <w:p w:rsidR="005C3B3A" w:rsidRDefault="005C3B3A" w:rsidP="00F152AA">
      <w:pPr>
        <w:pStyle w:val="Listeafsnit"/>
        <w:spacing w:line="240" w:lineRule="auto"/>
      </w:pPr>
    </w:p>
    <w:p w:rsidR="0022419E" w:rsidRDefault="0022419E" w:rsidP="00E56CCC">
      <w:pPr>
        <w:pStyle w:val="Listeafsnit"/>
        <w:numPr>
          <w:ilvl w:val="0"/>
          <w:numId w:val="1"/>
        </w:numPr>
        <w:spacing w:line="240" w:lineRule="auto"/>
      </w:pPr>
      <w:r>
        <w:t>Det andet ark viser, hvordan det</w:t>
      </w:r>
      <w:r w:rsidR="00886F5D">
        <w:t xml:space="preserve"> samlede optag i 2009 så ud for dimittender fra de fynske gymnasiale ungdomsuddannelser</w:t>
      </w:r>
      <w:r w:rsidR="00E56CCC">
        <w:t>. Der er lavet 6</w:t>
      </w:r>
      <w:r>
        <w:t xml:space="preserve"> cirkeldiagrammer</w:t>
      </w:r>
      <w:r w:rsidR="00E56CCC">
        <w:t xml:space="preserve">. De 3 første viser fordelingen af </w:t>
      </w:r>
      <w:r w:rsidR="00886F5D">
        <w:t xml:space="preserve">elever på </w:t>
      </w:r>
      <w:r w:rsidR="00E56CCC">
        <w:t>type af videregående udd</w:t>
      </w:r>
      <w:r w:rsidR="00886F5D">
        <w:t>annelse. Et</w:t>
      </w:r>
      <w:r w:rsidR="00E56CCC">
        <w:t xml:space="preserve"> diagram viser den samlede fordeling af samtlige optagne fra fynske gymnasiale ungdomsuddannelser dimitteret i årene 2005-2010 på de videregående uddannelser pr. </w:t>
      </w:r>
      <w:proofErr w:type="gramStart"/>
      <w:r w:rsidR="00E56CCC">
        <w:t>30/7-2010</w:t>
      </w:r>
      <w:proofErr w:type="gramEnd"/>
      <w:r w:rsidR="00E56CCC">
        <w:t>. De næste diagrammer</w:t>
      </w:r>
      <w:r>
        <w:t xml:space="preserve"> viser, hvordan eleverne fra de erhvervsgymnasiale </w:t>
      </w:r>
      <w:r w:rsidR="0074223E">
        <w:t xml:space="preserve">uddannelser </w:t>
      </w:r>
      <w:r w:rsidR="00E56CCC">
        <w:t>fordelte sig ved optaget 2010</w:t>
      </w:r>
      <w:r>
        <w:t xml:space="preserve">, og hvordan de almene gymnasiaster samt </w:t>
      </w:r>
      <w:r w:rsidR="00F152AA">
        <w:t>Hf-elever</w:t>
      </w:r>
      <w:r>
        <w:t xml:space="preserve"> fordelte sig. </w:t>
      </w:r>
      <w:r w:rsidR="00E56CCC">
        <w:t>De næste tre diagrammer viser fordel</w:t>
      </w:r>
      <w:r w:rsidR="00886F5D">
        <w:t xml:space="preserve">ingen af optagne på </w:t>
      </w:r>
      <w:proofErr w:type="spellStart"/>
      <w:r w:rsidR="00886F5D">
        <w:t>dimittendår</w:t>
      </w:r>
      <w:proofErr w:type="spellEnd"/>
      <w:r w:rsidR="00886F5D">
        <w:t xml:space="preserve"> på samme måder opdelt i et samlet diagram og et særskilt for henholdsvis de erhvervsgymnasiale retninger og det almene gymnasium &amp; HF. </w:t>
      </w:r>
      <w:r w:rsidR="00E56CCC">
        <w:t xml:space="preserve"> </w:t>
      </w:r>
    </w:p>
    <w:p w:rsidR="00AC0B3E" w:rsidRDefault="00AC0B3E" w:rsidP="00E56CCC">
      <w:pPr>
        <w:spacing w:line="240" w:lineRule="auto"/>
      </w:pPr>
    </w:p>
    <w:p w:rsidR="005E1D25" w:rsidRDefault="00F152AA" w:rsidP="00F152AA">
      <w:pPr>
        <w:spacing w:line="240" w:lineRule="auto"/>
      </w:pPr>
      <w:r>
        <w:t xml:space="preserve">Alle tal er trukket fra </w:t>
      </w:r>
      <w:r w:rsidR="00E56CCC">
        <w:t>Den Koordinerede Tilmelding 2010</w:t>
      </w:r>
      <w:r>
        <w:t xml:space="preserve"> og viser, hvor mange der er </w:t>
      </w:r>
      <w:r w:rsidRPr="00F152AA">
        <w:rPr>
          <w:b/>
          <w:i/>
        </w:rPr>
        <w:t>optaget på en videregående uddannelse i 20</w:t>
      </w:r>
      <w:r w:rsidR="00E56CCC">
        <w:rPr>
          <w:b/>
          <w:i/>
        </w:rPr>
        <w:t>10</w:t>
      </w:r>
      <w:r>
        <w:t>. Standby pladser indgår ikke</w:t>
      </w:r>
      <w:r w:rsidR="00886F5D">
        <w:t xml:space="preserve"> i tallene</w:t>
      </w:r>
      <w:r>
        <w:t xml:space="preserve">. </w:t>
      </w:r>
    </w:p>
    <w:p w:rsidR="005E1D25" w:rsidRDefault="00886F5D" w:rsidP="00F152AA">
      <w:pPr>
        <w:spacing w:line="240" w:lineRule="auto"/>
      </w:pPr>
      <w:r>
        <w:t xml:space="preserve">Eleverne er registreret i </w:t>
      </w:r>
      <w:proofErr w:type="spellStart"/>
      <w:r>
        <w:t>KOT’s</w:t>
      </w:r>
      <w:proofErr w:type="spellEnd"/>
      <w:r>
        <w:t xml:space="preserve"> system under en samlet </w:t>
      </w:r>
      <w:proofErr w:type="spellStart"/>
      <w:r>
        <w:t>UVM-</w:t>
      </w:r>
      <w:r w:rsidR="00F152AA">
        <w:t>skolekode</w:t>
      </w:r>
      <w:proofErr w:type="spellEnd"/>
      <w:r w:rsidR="00F152AA">
        <w:t xml:space="preserve">. Det betyder i praksis, at det f.eks. ikke er muligt at skelne mellem Hf-elever og </w:t>
      </w:r>
      <w:proofErr w:type="spellStart"/>
      <w:r w:rsidR="00F152AA">
        <w:t>Stx-elever</w:t>
      </w:r>
      <w:proofErr w:type="spellEnd"/>
      <w:r w:rsidR="00F152AA">
        <w:t xml:space="preserve"> på de skoler, der udbyder begge gymnasiale retninger. Det betyder ogs</w:t>
      </w:r>
      <w:r>
        <w:t>å, at en del af erhvervsgymnasierne</w:t>
      </w:r>
      <w:r w:rsidR="00F152AA">
        <w:t xml:space="preserve"> ikke kan deles ud på Hhx-elever og H</w:t>
      </w:r>
      <w:r>
        <w:t>tx-elever, da skolekoden i mange</w:t>
      </w:r>
      <w:r w:rsidR="00F152AA">
        <w:t xml:space="preserve"> tilfælde er ens for disse to retninger. </w:t>
      </w:r>
    </w:p>
    <w:p w:rsidR="00F152AA" w:rsidRDefault="00E56CCC" w:rsidP="00F152AA">
      <w:pPr>
        <w:spacing w:line="240" w:lineRule="auto"/>
      </w:pPr>
      <w:r>
        <w:t>For VUC Fyn er det værd at bemærke, at kun afgangselever med en fuld HF fre</w:t>
      </w:r>
      <w:r w:rsidR="00886F5D">
        <w:t xml:space="preserve">mtræder i statistikken fra KOT og ikke dimittender fra pakkeholdene. </w:t>
      </w:r>
    </w:p>
    <w:p w:rsidR="005E1D25" w:rsidRDefault="005E1D25" w:rsidP="00F152AA">
      <w:pPr>
        <w:spacing w:line="240" w:lineRule="auto"/>
      </w:pPr>
      <w:r>
        <w:t>Har I spørgsmål og/eller kommentarer til statistikkerne, er I meget velkomne til at kontakte mig.</w:t>
      </w:r>
    </w:p>
    <w:p w:rsidR="005E1D25" w:rsidRDefault="005E1D25" w:rsidP="00F152AA">
      <w:pPr>
        <w:spacing w:line="240" w:lineRule="auto"/>
      </w:pPr>
    </w:p>
    <w:p w:rsidR="005E1D25" w:rsidRPr="005E1D25" w:rsidRDefault="005E1D25" w:rsidP="00F152AA">
      <w:pPr>
        <w:spacing w:line="240" w:lineRule="auto"/>
        <w:rPr>
          <w:i/>
        </w:rPr>
      </w:pPr>
      <w:r w:rsidRPr="005E1D25">
        <w:rPr>
          <w:i/>
        </w:rPr>
        <w:t>Med venlig hilsen</w:t>
      </w:r>
    </w:p>
    <w:p w:rsidR="005E1D25" w:rsidRDefault="005E1D25" w:rsidP="00F152AA">
      <w:pPr>
        <w:spacing w:line="240" w:lineRule="auto"/>
      </w:pPr>
      <w:r>
        <w:t>Tine Andersen</w:t>
      </w:r>
    </w:p>
    <w:p w:rsidR="00F152AA" w:rsidRDefault="005E1D25" w:rsidP="00F152AA">
      <w:pPr>
        <w:spacing w:line="240" w:lineRule="auto"/>
      </w:pPr>
      <w:r>
        <w:t>tan@studievalg.dk</w:t>
      </w:r>
    </w:p>
    <w:p w:rsidR="00AC0B3E" w:rsidRPr="005E1D25" w:rsidRDefault="00AC0B3E" w:rsidP="00F152AA">
      <w:pPr>
        <w:spacing w:line="240" w:lineRule="auto"/>
        <w:rPr>
          <w:i/>
        </w:rPr>
      </w:pPr>
      <w:r w:rsidRPr="005E1D25">
        <w:rPr>
          <w:i/>
        </w:rPr>
        <w:t xml:space="preserve">Studievalg Fyn, </w:t>
      </w:r>
      <w:r w:rsidR="005E1D25" w:rsidRPr="005E1D25">
        <w:rPr>
          <w:i/>
        </w:rPr>
        <w:t>efterår</w:t>
      </w:r>
      <w:r w:rsidR="00E56CCC" w:rsidRPr="005E1D25">
        <w:rPr>
          <w:i/>
        </w:rPr>
        <w:t xml:space="preserve"> 2010 </w:t>
      </w:r>
      <w:r w:rsidRPr="005E1D25">
        <w:rPr>
          <w:i/>
        </w:rPr>
        <w:t xml:space="preserve"> </w:t>
      </w:r>
    </w:p>
    <w:p w:rsidR="0022419E" w:rsidRDefault="0022419E" w:rsidP="00D30F43">
      <w:pPr>
        <w:spacing w:line="360" w:lineRule="auto"/>
      </w:pPr>
    </w:p>
    <w:sectPr w:rsidR="0022419E" w:rsidSect="007F4C60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F89" w:rsidRDefault="00155F89" w:rsidP="00E6491E">
      <w:pPr>
        <w:spacing w:after="0" w:line="240" w:lineRule="auto"/>
      </w:pPr>
      <w:r>
        <w:separator/>
      </w:r>
    </w:p>
  </w:endnote>
  <w:endnote w:type="continuationSeparator" w:id="1">
    <w:p w:rsidR="00155F89" w:rsidRDefault="00155F89" w:rsidP="00E6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8360"/>
      <w:docPartObj>
        <w:docPartGallery w:val="Page Numbers (Bottom of Page)"/>
        <w:docPartUnique/>
      </w:docPartObj>
    </w:sdtPr>
    <w:sdtContent>
      <w:p w:rsidR="00886F5D" w:rsidRDefault="00545C4E">
        <w:pPr>
          <w:pStyle w:val="Sidefod"/>
          <w:jc w:val="right"/>
        </w:pPr>
        <w:fldSimple w:instr=" PAGE   \* MERGEFORMAT ">
          <w:r w:rsidR="00E443BC">
            <w:rPr>
              <w:noProof/>
            </w:rPr>
            <w:t>1</w:t>
          </w:r>
        </w:fldSimple>
      </w:p>
    </w:sdtContent>
  </w:sdt>
  <w:p w:rsidR="00886F5D" w:rsidRDefault="00886F5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F89" w:rsidRDefault="00155F89" w:rsidP="00E6491E">
      <w:pPr>
        <w:spacing w:after="0" w:line="240" w:lineRule="auto"/>
      </w:pPr>
      <w:r>
        <w:separator/>
      </w:r>
    </w:p>
  </w:footnote>
  <w:footnote w:type="continuationSeparator" w:id="1">
    <w:p w:rsidR="00155F89" w:rsidRDefault="00155F89" w:rsidP="00E64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5D47"/>
    <w:multiLevelType w:val="hybridMultilevel"/>
    <w:tmpl w:val="26E6BD1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0F43"/>
    <w:rsid w:val="00155F89"/>
    <w:rsid w:val="00162DC1"/>
    <w:rsid w:val="001E687A"/>
    <w:rsid w:val="001F3200"/>
    <w:rsid w:val="0022419E"/>
    <w:rsid w:val="00325A6A"/>
    <w:rsid w:val="004E2983"/>
    <w:rsid w:val="005008B1"/>
    <w:rsid w:val="00545C4E"/>
    <w:rsid w:val="00553D14"/>
    <w:rsid w:val="005C3B3A"/>
    <w:rsid w:val="005E1D25"/>
    <w:rsid w:val="005F0094"/>
    <w:rsid w:val="0074223E"/>
    <w:rsid w:val="007F4C60"/>
    <w:rsid w:val="00814E96"/>
    <w:rsid w:val="0085459D"/>
    <w:rsid w:val="00886F5D"/>
    <w:rsid w:val="008F7FC1"/>
    <w:rsid w:val="00A3443B"/>
    <w:rsid w:val="00AC0B3E"/>
    <w:rsid w:val="00B611E4"/>
    <w:rsid w:val="00D203C8"/>
    <w:rsid w:val="00D30F43"/>
    <w:rsid w:val="00D56C42"/>
    <w:rsid w:val="00E23E3E"/>
    <w:rsid w:val="00E443BC"/>
    <w:rsid w:val="00E56CCC"/>
    <w:rsid w:val="00E6491E"/>
    <w:rsid w:val="00F152AA"/>
    <w:rsid w:val="00FC4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C1"/>
    <w:rPr>
      <w:rFonts w:ascii="Verdana" w:hAnsi="Verdana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22419E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semiHidden/>
    <w:unhideWhenUsed/>
    <w:rsid w:val="00E649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6491E"/>
    <w:rPr>
      <w:rFonts w:ascii="Verdana" w:hAnsi="Verdana"/>
      <w:sz w:val="20"/>
    </w:rPr>
  </w:style>
  <w:style w:type="paragraph" w:styleId="Sidefod">
    <w:name w:val="footer"/>
    <w:basedOn w:val="Normal"/>
    <w:link w:val="SidefodTegn"/>
    <w:uiPriority w:val="99"/>
    <w:unhideWhenUsed/>
    <w:rsid w:val="00E649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491E"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Syddansk Unversitet - University of Southern Denmark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Andersen</dc:creator>
  <cp:keywords/>
  <dc:description/>
  <cp:lastModifiedBy>vegycaiv</cp:lastModifiedBy>
  <cp:revision>2</cp:revision>
  <dcterms:created xsi:type="dcterms:W3CDTF">2010-10-25T05:11:00Z</dcterms:created>
  <dcterms:modified xsi:type="dcterms:W3CDTF">2010-10-25T05:11:00Z</dcterms:modified>
</cp:coreProperties>
</file>